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0D5D8" w14:textId="77777777" w:rsidR="00E74721" w:rsidRPr="00FD531B" w:rsidRDefault="00A82062" w:rsidP="00E74721">
      <w:pPr>
        <w:rPr>
          <w:rFonts w:ascii="Sylfaen" w:hAnsi="Sylfaen"/>
        </w:rPr>
      </w:pPr>
      <w:r>
        <w:rPr>
          <w:rFonts w:ascii="Sylfaen" w:hAnsi="Sylfaen"/>
          <w:noProof/>
        </w:rPr>
        <w:drawing>
          <wp:inline distT="0" distB="0" distL="0" distR="0" wp14:anchorId="3BFF563D" wp14:editId="4D9C4630">
            <wp:extent cx="1502797" cy="1502797"/>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MoxZUpd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6186" cy="1506186"/>
                    </a:xfrm>
                    <a:prstGeom prst="rect">
                      <a:avLst/>
                    </a:prstGeom>
                  </pic:spPr>
                </pic:pic>
              </a:graphicData>
            </a:graphic>
          </wp:inline>
        </w:drawing>
      </w:r>
    </w:p>
    <w:p w14:paraId="0BC88C59" w14:textId="77777777" w:rsidR="003145E6" w:rsidRDefault="003145E6" w:rsidP="00835CF4">
      <w:pPr>
        <w:rPr>
          <w:rFonts w:ascii="Sylfaen" w:hAnsi="Sylfaen"/>
          <w:color w:val="002060"/>
          <w:sz w:val="18"/>
          <w:szCs w:val="18"/>
          <w:lang w:val="ka-GE"/>
        </w:rPr>
      </w:pPr>
    </w:p>
    <w:p w14:paraId="27BCF3BF" w14:textId="77777777" w:rsidR="00E74721" w:rsidRPr="00F06D6D" w:rsidRDefault="00E74721" w:rsidP="00E74721">
      <w:pPr>
        <w:jc w:val="center"/>
        <w:rPr>
          <w:rFonts w:ascii="Sylfaen" w:hAnsi="Sylfaen"/>
          <w:b/>
          <w:color w:val="244061" w:themeColor="accent1" w:themeShade="80"/>
          <w:lang w:val="ka-GE"/>
        </w:rPr>
      </w:pPr>
      <w:r w:rsidRPr="00F06D6D">
        <w:rPr>
          <w:rFonts w:ascii="Sylfaen" w:hAnsi="Sylfaen"/>
          <w:b/>
          <w:color w:val="244061" w:themeColor="accent1" w:themeShade="80"/>
          <w:lang w:val="ka-GE"/>
        </w:rPr>
        <w:t>რეკომენდაციები</w:t>
      </w:r>
      <w:r w:rsidRPr="00F06D6D">
        <w:rPr>
          <w:rFonts w:ascii="Sylfaen" w:hAnsi="Sylfaen"/>
          <w:b/>
          <w:color w:val="244061" w:themeColor="accent1" w:themeShade="80"/>
          <w:lang w:val="ka-GE"/>
        </w:rPr>
        <w:footnoteReference w:id="1"/>
      </w:r>
    </w:p>
    <w:p w14:paraId="16DFAFD2" w14:textId="77777777" w:rsidR="00E74721" w:rsidRPr="00F06D6D" w:rsidRDefault="003145E6" w:rsidP="009F7471">
      <w:pPr>
        <w:pStyle w:val="Heading1"/>
        <w:jc w:val="center"/>
        <w:rPr>
          <w:rFonts w:eastAsiaTheme="minorHAnsi" w:cstheme="minorBidi"/>
          <w:bCs w:val="0"/>
          <w:color w:val="244061" w:themeColor="accent1" w:themeShade="80"/>
          <w:sz w:val="22"/>
          <w:szCs w:val="22"/>
          <w:lang w:val="ka-GE"/>
        </w:rPr>
      </w:pPr>
      <w:r w:rsidRPr="00F06D6D">
        <w:rPr>
          <w:rFonts w:eastAsiaTheme="minorHAnsi" w:cstheme="minorBidi"/>
          <w:bCs w:val="0"/>
          <w:color w:val="244061" w:themeColor="accent1" w:themeShade="80"/>
          <w:sz w:val="22"/>
          <w:szCs w:val="22"/>
          <w:lang w:val="ka-GE"/>
        </w:rPr>
        <w:t xml:space="preserve"> </w:t>
      </w:r>
      <w:r w:rsidR="009F7471" w:rsidRPr="00F06D6D">
        <w:rPr>
          <w:rFonts w:eastAsiaTheme="minorHAnsi" w:cstheme="minorBidi"/>
          <w:bCs w:val="0"/>
          <w:color w:val="244061" w:themeColor="accent1" w:themeShade="80"/>
          <w:sz w:val="22"/>
          <w:szCs w:val="22"/>
          <w:lang w:val="ka-GE"/>
        </w:rPr>
        <w:t xml:space="preserve">ფსიქიკური ჯანმრთლობისა და ფსიქოსოციალური მხარდაჭერის (ფჯფსმ) </w:t>
      </w:r>
    </w:p>
    <w:p w14:paraId="1E68BF11" w14:textId="77777777" w:rsidR="00E74721" w:rsidRPr="00F06D6D" w:rsidRDefault="009F7471" w:rsidP="009F7471">
      <w:pPr>
        <w:pStyle w:val="Heading1"/>
        <w:jc w:val="center"/>
        <w:rPr>
          <w:rFonts w:eastAsiaTheme="minorHAnsi" w:cstheme="minorBidi"/>
          <w:bCs w:val="0"/>
          <w:color w:val="244061" w:themeColor="accent1" w:themeShade="80"/>
          <w:sz w:val="22"/>
          <w:szCs w:val="22"/>
          <w:lang w:val="ka-GE"/>
        </w:rPr>
      </w:pPr>
      <w:r w:rsidRPr="00F06D6D">
        <w:rPr>
          <w:rFonts w:eastAsiaTheme="minorHAnsi" w:cstheme="minorBidi"/>
          <w:bCs w:val="0"/>
          <w:color w:val="244061" w:themeColor="accent1" w:themeShade="80"/>
          <w:sz w:val="22"/>
          <w:szCs w:val="22"/>
          <w:lang w:val="ka-GE"/>
        </w:rPr>
        <w:t xml:space="preserve">საკითხების გათვალისწინებისთვის </w:t>
      </w:r>
    </w:p>
    <w:p w14:paraId="3376B65C" w14:textId="77777777" w:rsidR="009F7471" w:rsidRPr="009F7471" w:rsidRDefault="009F7471" w:rsidP="009F7471">
      <w:pPr>
        <w:pStyle w:val="Heading1"/>
        <w:jc w:val="center"/>
        <w:rPr>
          <w:lang w:val="ka-GE"/>
        </w:rPr>
      </w:pPr>
      <w:r w:rsidRPr="00F06D6D">
        <w:rPr>
          <w:rFonts w:eastAsiaTheme="minorHAnsi" w:cstheme="minorBidi"/>
          <w:bCs w:val="0"/>
          <w:color w:val="244061" w:themeColor="accent1" w:themeShade="80"/>
          <w:sz w:val="22"/>
          <w:szCs w:val="22"/>
          <w:lang w:val="ka-GE"/>
        </w:rPr>
        <w:t>COVID-19 ეპიდაფეთქების პერიოდშ</w:t>
      </w:r>
      <w:r w:rsidRPr="009F7471">
        <w:rPr>
          <w:lang w:val="ka-GE"/>
        </w:rPr>
        <w:t>ი</w:t>
      </w:r>
    </w:p>
    <w:p w14:paraId="770BD281" w14:textId="6640D0B9" w:rsidR="002826A1" w:rsidRPr="007E1FA4" w:rsidRDefault="002826A1" w:rsidP="007E1FA4">
      <w:pPr>
        <w:pStyle w:val="Heading2"/>
        <w:jc w:val="center"/>
        <w:rPr>
          <w:szCs w:val="24"/>
          <w:lang w:val="ka-GE"/>
        </w:rPr>
      </w:pPr>
      <w:bookmarkStart w:id="0" w:name="_GoBack"/>
    </w:p>
    <w:p w14:paraId="1B97976D" w14:textId="0CCA9016" w:rsidR="002826A1" w:rsidRPr="007E1FA4" w:rsidRDefault="002826A1" w:rsidP="007E1FA4">
      <w:pPr>
        <w:jc w:val="center"/>
        <w:rPr>
          <w:rFonts w:ascii="Sylfaen" w:hAnsi="Sylfaen"/>
          <w:b/>
          <w:color w:val="244061" w:themeColor="accent1" w:themeShade="80"/>
          <w:sz w:val="24"/>
          <w:szCs w:val="24"/>
          <w:lang w:val="ka-GE"/>
        </w:rPr>
      </w:pPr>
      <w:r w:rsidRPr="007E1FA4">
        <w:rPr>
          <w:rFonts w:ascii="Sylfaen" w:hAnsi="Sylfaen"/>
          <w:b/>
          <w:color w:val="244061" w:themeColor="accent1" w:themeShade="80"/>
          <w:sz w:val="24"/>
          <w:szCs w:val="24"/>
          <w:lang w:val="ka-GE"/>
        </w:rPr>
        <w:t>ხანშიშესული ზრდასრულების დახმარება სტრესთან გამკლავებაში</w:t>
      </w:r>
    </w:p>
    <w:bookmarkEnd w:id="0"/>
    <w:p w14:paraId="2198EE1E" w14:textId="77777777" w:rsidR="002826A1" w:rsidRPr="00DF7125" w:rsidRDefault="002826A1" w:rsidP="002826A1">
      <w:pPr>
        <w:pStyle w:val="ListParagraph"/>
        <w:numPr>
          <w:ilvl w:val="0"/>
          <w:numId w:val="37"/>
        </w:numPr>
        <w:jc w:val="both"/>
        <w:rPr>
          <w:rFonts w:ascii="Sylfaen" w:hAnsi="Sylfaen"/>
        </w:rPr>
      </w:pPr>
      <w:r w:rsidRPr="00DF7125">
        <w:rPr>
          <w:rFonts w:ascii="Sylfaen" w:hAnsi="Sylfaen" w:cs="Sylfaen"/>
          <w:lang w:val="ka-GE"/>
        </w:rPr>
        <w:t>ხანშიშესული</w:t>
      </w:r>
      <w:r w:rsidRPr="00DF7125">
        <w:rPr>
          <w:rFonts w:ascii="Sylfaen" w:hAnsi="Sylfaen"/>
          <w:lang w:val="ka-GE"/>
        </w:rPr>
        <w:t xml:space="preserve"> ზრდასრულები, განსაკუთრებით იზოლაციაში მყოფი და შეზღუდული კოგნიტური შესაძლებლობის/დემენციის მქონე პირები, შესაძლოა უფრო ძლიერმა შფოთვამ, ბრაზმა, სტრესმა, აგიტაციამ მოიცვას; ისინი შეიძლება საკუთარ თავში ჩაკეტონ და გადამეტებულად ეჭვიანები გახდნენ ეპიდაფეთქების/კარანტინში ყოფნის დროს. უზრუნველყავით მათი ემოციური მხარდაჭერა არაფორმალური კავშირების (ოჯახები) და ფსიქიკური ჯანმრთლობის სფეროს სპეციალისტების დახმარებით. გაუზიარეთ მათ მარტივად გასაგები ფაქტები მიმდინარე მოვლენების შესახებ, მიაწოდეთ ნათელი ინფორმაცია ინფექციის გადაცემის რისკის შემცირების თაობაზე იმ ფორმით, რაც გასაგები იქნება კოგნიტური შეზღუდვის მქონე თუ არ-მქონე უფროსი თაობისთვის. გაუმეორეთ ინფორმაცია საჭიროებისამებრ. </w:t>
      </w:r>
    </w:p>
    <w:p w14:paraId="02F3AD40" w14:textId="77777777" w:rsidR="002826A1" w:rsidRPr="00DF7125" w:rsidRDefault="002826A1" w:rsidP="002826A1">
      <w:pPr>
        <w:pStyle w:val="ListParagraph"/>
        <w:numPr>
          <w:ilvl w:val="0"/>
          <w:numId w:val="37"/>
        </w:numPr>
        <w:jc w:val="both"/>
        <w:rPr>
          <w:rFonts w:ascii="Sylfaen" w:hAnsi="Sylfaen"/>
        </w:rPr>
      </w:pPr>
      <w:r w:rsidRPr="00DF7125">
        <w:rPr>
          <w:rFonts w:ascii="Sylfaen" w:hAnsi="Sylfaen" w:cs="Sylfaen"/>
          <w:lang w:val="ka-GE"/>
        </w:rPr>
        <w:lastRenderedPageBreak/>
        <w:t>ქვემოთ</w:t>
      </w:r>
      <w:r w:rsidRPr="00DF7125">
        <w:rPr>
          <w:rFonts w:ascii="Sylfaen" w:hAnsi="Sylfaen"/>
          <w:lang w:val="ka-GE"/>
        </w:rPr>
        <w:t xml:space="preserve"> მოყვანილი შეთავაზება/წინადადებები, ზოგადად, თემებში მცხოვრებ ადამიანებს ეხება. ხანშიშესული ზრდასრულებისთვის, რომლებიც რეზიდენტულ დაწესებულებებში (საცხოვრისები, თავშესაფრები) ცხოვრობენ, ადმინისტრაციამ და თანამშრომლებმა უნდა უზრუნველყოს უსაფრთხოების ზომების დანერგვა, როგორც ინფექციის გავრცელების, ასევე ზედმეტი შფოთვისა და პანიკის პრევენციისთვის (იგივე ეხება საავადმყოფოებსაც). ასევე, საჭიროა თანამშრომლების მხარდაჭერის უზრუნველყოფა, ვინც შეიძლება ხანგრძლივი პერიოდის განმავლობაში იყოს ჩაკეტილ მდგომარეობაში თუ კარანტინში თავშესაფრის მაცხოვრებლებთან ერთად და მოკლებული იყოს ოჯახთან ერთად ყოფნის შესაძლებლობას.</w:t>
      </w:r>
    </w:p>
    <w:p w14:paraId="594A1424" w14:textId="77777777" w:rsidR="002826A1" w:rsidRPr="00DF7125" w:rsidRDefault="002826A1" w:rsidP="002826A1">
      <w:pPr>
        <w:pStyle w:val="ListParagraph"/>
        <w:jc w:val="both"/>
        <w:rPr>
          <w:rFonts w:ascii="Sylfaen" w:hAnsi="Sylfaen"/>
        </w:rPr>
      </w:pPr>
    </w:p>
    <w:p w14:paraId="09F38326" w14:textId="77777777" w:rsidR="002826A1" w:rsidRPr="00DF7125" w:rsidRDefault="002826A1" w:rsidP="002826A1">
      <w:pPr>
        <w:pStyle w:val="ListParagraph"/>
        <w:jc w:val="both"/>
        <w:rPr>
          <w:rFonts w:ascii="Sylfaen" w:hAnsi="Sylfaen"/>
          <w:lang w:val="ka-GE"/>
        </w:rPr>
      </w:pPr>
    </w:p>
    <w:p w14:paraId="5DFAF9A8" w14:textId="77777777" w:rsidR="002826A1" w:rsidRPr="00DF7125" w:rsidRDefault="002826A1" w:rsidP="002826A1">
      <w:pPr>
        <w:pStyle w:val="ListParagraph"/>
        <w:jc w:val="both"/>
        <w:rPr>
          <w:rFonts w:ascii="Sylfaen" w:hAnsi="Sylfaen"/>
          <w:lang w:val="ka-GE"/>
        </w:rPr>
      </w:pPr>
    </w:p>
    <w:p w14:paraId="00488C5C" w14:textId="77777777" w:rsidR="002826A1" w:rsidRPr="00DF7125" w:rsidRDefault="002826A1" w:rsidP="002826A1">
      <w:pPr>
        <w:pStyle w:val="ListParagraph"/>
        <w:numPr>
          <w:ilvl w:val="0"/>
          <w:numId w:val="37"/>
        </w:numPr>
        <w:jc w:val="both"/>
        <w:rPr>
          <w:rFonts w:ascii="Sylfaen" w:hAnsi="Sylfaen"/>
        </w:rPr>
      </w:pPr>
      <w:r w:rsidRPr="00DF7125">
        <w:rPr>
          <w:rFonts w:ascii="Sylfaen" w:hAnsi="Sylfaen" w:cs="Sylfaen"/>
          <w:lang w:val="ka-GE"/>
        </w:rPr>
        <w:t>ხანშიშესული</w:t>
      </w:r>
      <w:r w:rsidRPr="00DF7125">
        <w:rPr>
          <w:rFonts w:ascii="Sylfaen" w:hAnsi="Sylfaen"/>
          <w:lang w:val="ka-GE"/>
        </w:rPr>
        <w:t xml:space="preserve"> ზრდასრულები განსაკუთრებით მოწყვლადნი არიან </w:t>
      </w:r>
      <w:r w:rsidRPr="00DF7125">
        <w:rPr>
          <w:rFonts w:ascii="Sylfaen" w:hAnsi="Sylfaen"/>
        </w:rPr>
        <w:t xml:space="preserve">COVID-19 </w:t>
      </w:r>
      <w:r w:rsidRPr="00DF7125">
        <w:rPr>
          <w:rFonts w:ascii="Sylfaen" w:hAnsi="Sylfaen"/>
          <w:lang w:val="ka-GE"/>
        </w:rPr>
        <w:t>მიმართ ინფორმაციის შეზღუდული წყაროების, შედარებით სუსტი იმუნური სისტემის გამო; ვირუსის სიკვდილიანობის მაჩვენებლები შედარებით მაღალია ასაკოვან პოპულაციაში. განსაკუთრებული ყურადღება მიაქციეთ მაღალი რისკის ჯგუფებს − ხანშიშესულ ადამიანებს,  ვინც მარტო ცხოვრობს/არ ჰყავს ახლო ნათესავები; ისინი, ვისაც შედარებით დაბალი სოციოეკონომიკური სტატუსი ან ჯანმრთელობის კომორბიდული პრობლემა აწუხებს, როგორიცაა კოგნიტური უნარების შეზღუდვა/დემენცია ან ფსიქიკური ჯანმრთელობის სხვა პრობლემები. საჭიროა კოგნიტური უნარების მსუბუქი შეზღუდვით ან დემენციის ადრეულ სტადიაზე მყოფი ხანშიშესული ზრდასრულების ინფორმირება მიმდინარე მოვლენებზე, მათთვის გასაგები ფორმით; აუცილებელია მხარდაჭერის გაწევა შფოთვისა და სტრესის შესამცირებლად. კარანტინის დროს აუცილებელია დემენციის საშუალო და მძიმე ფორმის მქონე ადამიანების ყოველდღური და სამედიცინო საჭიროებების დაკმაყოფილება.</w:t>
      </w:r>
    </w:p>
    <w:p w14:paraId="7A3D4F3B" w14:textId="77777777" w:rsidR="002826A1" w:rsidRPr="00DF7125" w:rsidRDefault="002826A1" w:rsidP="002826A1">
      <w:pPr>
        <w:pStyle w:val="ListParagraph"/>
        <w:numPr>
          <w:ilvl w:val="0"/>
          <w:numId w:val="21"/>
        </w:numPr>
        <w:jc w:val="both"/>
        <w:rPr>
          <w:rFonts w:ascii="Sylfaen" w:hAnsi="Sylfaen"/>
        </w:rPr>
      </w:pPr>
      <w:r w:rsidRPr="00DF7125">
        <w:rPr>
          <w:rFonts w:ascii="Sylfaen" w:hAnsi="Sylfaen"/>
        </w:rPr>
        <w:t xml:space="preserve">COVID-19 </w:t>
      </w:r>
      <w:r w:rsidRPr="00DF7125">
        <w:rPr>
          <w:rFonts w:ascii="Sylfaen" w:hAnsi="Sylfaen"/>
          <w:lang w:val="ka-GE"/>
        </w:rPr>
        <w:t>ინფექციის მქონე თუ არ-მქონე ხანშიშესული ადამიანების სამედიცინო საჭიროებები ეპიდაფეთქების დროს აუცილებლად უნდა დაკმაყოფილდეს. ეს მოიცავს უწყვეტ წვდომას საჭირო მედიკამენტებზე (დიაბეტის, სიმსივნის, თირკმლის დაავადებებისთვის, აივ-ისთვის). დარწმუნდით, რომ უზრუველყოფილია შესაბამისი მარაგის არსებობა.</w:t>
      </w:r>
    </w:p>
    <w:p w14:paraId="1D1571EA" w14:textId="77777777" w:rsidR="002826A1" w:rsidRPr="00DF7125" w:rsidRDefault="002826A1" w:rsidP="002826A1">
      <w:pPr>
        <w:pStyle w:val="ListParagraph"/>
        <w:numPr>
          <w:ilvl w:val="0"/>
          <w:numId w:val="21"/>
        </w:numPr>
        <w:jc w:val="both"/>
        <w:rPr>
          <w:rFonts w:ascii="Sylfaen" w:hAnsi="Sylfaen"/>
        </w:rPr>
      </w:pPr>
      <w:r w:rsidRPr="00DF7125">
        <w:rPr>
          <w:rFonts w:ascii="Sylfaen" w:hAnsi="Sylfaen"/>
          <w:lang w:val="ka-GE"/>
        </w:rPr>
        <w:t>შესაძლებელია ტელემედიცინისა და ონლაინ სამედიცინო მომსახურების მიწოდების გამოყენებაც.</w:t>
      </w:r>
    </w:p>
    <w:p w14:paraId="5ABFDA06" w14:textId="77777777" w:rsidR="002826A1" w:rsidRPr="00DF7125" w:rsidRDefault="002826A1" w:rsidP="002826A1">
      <w:pPr>
        <w:pStyle w:val="ListParagraph"/>
        <w:numPr>
          <w:ilvl w:val="0"/>
          <w:numId w:val="21"/>
        </w:numPr>
        <w:jc w:val="both"/>
        <w:rPr>
          <w:rFonts w:ascii="Sylfaen" w:hAnsi="Sylfaen"/>
        </w:rPr>
      </w:pPr>
      <w:r w:rsidRPr="00DF7125">
        <w:rPr>
          <w:rFonts w:ascii="Sylfaen" w:hAnsi="Sylfaen"/>
          <w:lang w:val="ka-GE"/>
        </w:rPr>
        <w:t>იზოლირებული ან ინფიცირებული ხანშიშესული ადამიანებისთვის აუცილებელია სწორი ინფორმაციის მიწოდება რისკ-ფაქტორებისა და გაჯანსაღების შესაძლებლობის თაობაზე.</w:t>
      </w:r>
    </w:p>
    <w:p w14:paraId="0D1C04FB" w14:textId="77777777" w:rsidR="002826A1" w:rsidRPr="00DF7125" w:rsidRDefault="002826A1" w:rsidP="002826A1">
      <w:pPr>
        <w:pStyle w:val="ListParagraph"/>
        <w:numPr>
          <w:ilvl w:val="0"/>
          <w:numId w:val="21"/>
        </w:numPr>
        <w:jc w:val="both"/>
        <w:rPr>
          <w:rFonts w:ascii="Sylfaen" w:hAnsi="Sylfaen"/>
        </w:rPr>
      </w:pPr>
      <w:r w:rsidRPr="00DF7125">
        <w:rPr>
          <w:rFonts w:ascii="Sylfaen" w:hAnsi="Sylfaen"/>
          <w:lang w:val="ka-GE"/>
        </w:rPr>
        <w:t>კარანტინის დროს, საშუალება მიეცით დროებითი ზრუნვის ან შინმოვლის სერვისებს ისარგებლონ სხვადასხვა ტექნოლოგიით (</w:t>
      </w:r>
      <w:r w:rsidRPr="00DF7125">
        <w:rPr>
          <w:rFonts w:ascii="Sylfaen" w:hAnsi="Sylfaen"/>
        </w:rPr>
        <w:t>WeChat, WhatsApp)</w:t>
      </w:r>
      <w:r w:rsidRPr="00DF7125">
        <w:rPr>
          <w:rFonts w:ascii="Sylfaen" w:hAnsi="Sylfaen"/>
          <w:lang w:val="ka-GE"/>
        </w:rPr>
        <w:t>, ოჯახზე მზრუნველი ადამიანებისთვის ტრენინგისა და კონსულტაციის გასაწევად. ოჯახზე მზრუნველი თანამშრომლებისთვის უზრუნველყავით ფსიქოლოგიური პირველი დახმარების ტრენინგიც.</w:t>
      </w:r>
    </w:p>
    <w:p w14:paraId="06F7BAC6" w14:textId="77777777" w:rsidR="002826A1" w:rsidRPr="00DF7125" w:rsidRDefault="002826A1" w:rsidP="002826A1">
      <w:pPr>
        <w:pStyle w:val="ListParagraph"/>
        <w:ind w:left="1440"/>
        <w:jc w:val="both"/>
        <w:rPr>
          <w:rFonts w:ascii="Sylfaen" w:hAnsi="Sylfaen"/>
        </w:rPr>
      </w:pPr>
    </w:p>
    <w:p w14:paraId="68C4EA23" w14:textId="77777777" w:rsidR="002826A1" w:rsidRPr="00DF7125" w:rsidRDefault="002826A1" w:rsidP="002826A1">
      <w:pPr>
        <w:pStyle w:val="ListParagraph"/>
        <w:numPr>
          <w:ilvl w:val="0"/>
          <w:numId w:val="22"/>
        </w:numPr>
        <w:jc w:val="both"/>
        <w:rPr>
          <w:rFonts w:ascii="Sylfaen" w:hAnsi="Sylfaen"/>
          <w:lang w:val="ka-GE"/>
        </w:rPr>
      </w:pPr>
      <w:r w:rsidRPr="00DF7125">
        <w:rPr>
          <w:rFonts w:ascii="Sylfaen" w:hAnsi="Sylfaen"/>
          <w:lang w:val="ka-GE"/>
        </w:rPr>
        <w:t xml:space="preserve">ხანშიშესულ ზრდასრულებს, შესაძლოა, შეზღუდული ჰქონდეთ წვდომა სხვადასხვა აპლიკაციებთან, როგორიცაა </w:t>
      </w:r>
      <w:r w:rsidRPr="00DF7125">
        <w:rPr>
          <w:rFonts w:ascii="Sylfaen" w:hAnsi="Sylfaen"/>
        </w:rPr>
        <w:t>WeChat.</w:t>
      </w:r>
    </w:p>
    <w:p w14:paraId="655720FF" w14:textId="77777777" w:rsidR="002826A1" w:rsidRPr="00DF7125" w:rsidRDefault="002826A1" w:rsidP="002826A1">
      <w:pPr>
        <w:pStyle w:val="ListParagraph"/>
        <w:numPr>
          <w:ilvl w:val="0"/>
          <w:numId w:val="23"/>
        </w:numPr>
        <w:jc w:val="both"/>
        <w:rPr>
          <w:rFonts w:ascii="Sylfaen" w:hAnsi="Sylfaen"/>
          <w:lang w:val="ka-GE"/>
        </w:rPr>
      </w:pPr>
      <w:r w:rsidRPr="00DF7125">
        <w:rPr>
          <w:rFonts w:ascii="Sylfaen" w:hAnsi="Sylfaen"/>
          <w:lang w:val="ka-GE"/>
        </w:rPr>
        <w:t xml:space="preserve">მიაწოდეთ ხანშიშესულ ზრდასრულებს ზუსტი ხელმისაწვდომი ინფორმაცია და ფაქტები </w:t>
      </w:r>
      <w:r w:rsidRPr="00DF7125">
        <w:rPr>
          <w:rFonts w:ascii="Sylfaen" w:hAnsi="Sylfaen"/>
        </w:rPr>
        <w:t xml:space="preserve">COVID-19 </w:t>
      </w:r>
      <w:r w:rsidRPr="00DF7125">
        <w:rPr>
          <w:rFonts w:ascii="Sylfaen" w:hAnsi="Sylfaen"/>
          <w:lang w:val="ka-GE"/>
        </w:rPr>
        <w:t>ეპიდაფეთქების, პროგრესის, მკურნალობისა და ინფექციის პრევენციის ეფექტური სტრატეგიების შესახებ.</w:t>
      </w:r>
    </w:p>
    <w:p w14:paraId="5A99C022" w14:textId="77777777" w:rsidR="002826A1" w:rsidRPr="00DF7125" w:rsidRDefault="002826A1" w:rsidP="002826A1">
      <w:pPr>
        <w:pStyle w:val="ListParagraph"/>
        <w:numPr>
          <w:ilvl w:val="0"/>
          <w:numId w:val="23"/>
        </w:numPr>
        <w:jc w:val="both"/>
        <w:rPr>
          <w:rFonts w:ascii="Sylfaen" w:hAnsi="Sylfaen"/>
          <w:lang w:val="ka-GE"/>
        </w:rPr>
      </w:pPr>
      <w:r w:rsidRPr="00DF7125">
        <w:rPr>
          <w:rFonts w:ascii="Sylfaen" w:hAnsi="Sylfaen"/>
          <w:lang w:val="ka-GE"/>
        </w:rPr>
        <w:t>ინფორმაცია ადვილად ხელმისაწვდომი უნდა იყოს (ნათელი, მარტივი ენა, დიდი ზომის ასოები), მრავალი სანდო (მედია) წყაროდან (მასმედია, სოციალური მედია, ჯანდაცვის სანდო მიმწოდებლები), რაც უზრუნველყოფს არარაციონალური ქცევის პრევენციას, როგორიცაა, მაგალითად, არაეფექტური სამედიცინო ბალახეულის მომარაგება.</w:t>
      </w:r>
    </w:p>
    <w:p w14:paraId="576CCEF6" w14:textId="77777777" w:rsidR="002826A1" w:rsidRPr="00DF7125" w:rsidRDefault="002826A1" w:rsidP="002826A1">
      <w:pPr>
        <w:pStyle w:val="ListParagraph"/>
        <w:numPr>
          <w:ilvl w:val="0"/>
          <w:numId w:val="23"/>
        </w:numPr>
        <w:jc w:val="both"/>
        <w:rPr>
          <w:rFonts w:ascii="Sylfaen" w:hAnsi="Sylfaen"/>
          <w:lang w:val="ka-GE"/>
        </w:rPr>
      </w:pPr>
      <w:r w:rsidRPr="00DF7125">
        <w:rPr>
          <w:rFonts w:ascii="Sylfaen" w:hAnsi="Sylfaen"/>
          <w:lang w:val="ka-GE"/>
        </w:rPr>
        <w:t>ხანშიშესულ ადამიანებთან დაკავშირების საუკეთესო გზა მათი სახლის ტელეფონი და რეგულარული პირადი ვიზიტებია (რამდენადაც ეს შესაძლებელია). წაახალისეთ ოჯახის წევრები და მეგობრები, რეგულარულად დაურეკონ უფროს ნათესავებს და ასწავლონ ვიდეოზარის მოხმარება.</w:t>
      </w:r>
    </w:p>
    <w:p w14:paraId="044CA1D1" w14:textId="77777777" w:rsidR="002826A1" w:rsidRPr="00DF7125" w:rsidRDefault="002826A1" w:rsidP="002826A1">
      <w:pPr>
        <w:pStyle w:val="ListParagraph"/>
        <w:ind w:left="1440"/>
        <w:jc w:val="both"/>
        <w:rPr>
          <w:rFonts w:ascii="Sylfaen" w:hAnsi="Sylfaen"/>
          <w:lang w:val="ka-GE"/>
        </w:rPr>
      </w:pPr>
    </w:p>
    <w:p w14:paraId="0AE8785D" w14:textId="77777777" w:rsidR="002826A1" w:rsidRPr="00DF7125" w:rsidRDefault="002826A1" w:rsidP="002826A1">
      <w:pPr>
        <w:pStyle w:val="ListParagraph"/>
        <w:numPr>
          <w:ilvl w:val="0"/>
          <w:numId w:val="22"/>
        </w:numPr>
        <w:jc w:val="both"/>
        <w:rPr>
          <w:rFonts w:ascii="Sylfaen" w:hAnsi="Sylfaen"/>
          <w:lang w:val="ka-GE"/>
        </w:rPr>
      </w:pPr>
      <w:r w:rsidRPr="00DF7125">
        <w:rPr>
          <w:rFonts w:ascii="Sylfaen" w:hAnsi="Sylfaen"/>
          <w:lang w:val="ka-GE"/>
        </w:rPr>
        <w:t>ხანდაზმულები, შესაძლოა, არ იცნობდნენ დამცავი აღჭურვილობის გამოყენების წესებს, ან უარს ამბობდნენ მათ გამოყენებაზე.</w:t>
      </w:r>
    </w:p>
    <w:p w14:paraId="135E4C6C" w14:textId="77777777" w:rsidR="002826A1" w:rsidRPr="00DF7125" w:rsidRDefault="002826A1" w:rsidP="002826A1">
      <w:pPr>
        <w:pStyle w:val="ListParagraph"/>
        <w:numPr>
          <w:ilvl w:val="0"/>
          <w:numId w:val="25"/>
        </w:numPr>
        <w:jc w:val="both"/>
        <w:rPr>
          <w:rFonts w:ascii="Sylfaen" w:hAnsi="Sylfaen"/>
          <w:lang w:val="ka-GE"/>
        </w:rPr>
      </w:pPr>
      <w:r w:rsidRPr="00DF7125">
        <w:rPr>
          <w:rFonts w:ascii="Sylfaen" w:hAnsi="Sylfaen"/>
          <w:lang w:val="ka-GE"/>
        </w:rPr>
        <w:t>დამცავი აღჭურვილობის გამოყენების ინსტრუქცია უნდა იყოს ნათელი, მოკლე, პატივისცემითა და მოთმინებით მიწოდებული.</w:t>
      </w:r>
    </w:p>
    <w:p w14:paraId="23A68D66" w14:textId="77777777" w:rsidR="002826A1" w:rsidRPr="00DF7125" w:rsidRDefault="002826A1" w:rsidP="002826A1">
      <w:pPr>
        <w:pStyle w:val="ListParagraph"/>
        <w:ind w:left="2160"/>
        <w:jc w:val="both"/>
        <w:rPr>
          <w:rFonts w:ascii="Sylfaen" w:hAnsi="Sylfaen"/>
          <w:lang w:val="ka-GE"/>
        </w:rPr>
      </w:pPr>
    </w:p>
    <w:p w14:paraId="478B4471" w14:textId="77777777" w:rsidR="002826A1" w:rsidRPr="00DF7125" w:rsidRDefault="002826A1" w:rsidP="002826A1">
      <w:pPr>
        <w:pStyle w:val="ListParagraph"/>
        <w:numPr>
          <w:ilvl w:val="0"/>
          <w:numId w:val="22"/>
        </w:numPr>
        <w:jc w:val="both"/>
        <w:rPr>
          <w:rFonts w:ascii="Sylfaen" w:hAnsi="Sylfaen"/>
          <w:lang w:val="ka-GE"/>
        </w:rPr>
      </w:pPr>
      <w:r w:rsidRPr="00DF7125">
        <w:rPr>
          <w:rFonts w:ascii="Sylfaen" w:hAnsi="Sylfaen"/>
          <w:lang w:val="ka-GE"/>
        </w:rPr>
        <w:t>ხანშიშეულმა პირებმა, შესაძლოა, არ იცოდნენ ონლაინ მომსახურების გამოყენება (ონლაინ შესყიდვები) ყოველდღიური საჭიროების ნივთებისთვის, კონსულტაციისა და დახმარების ხაზის ან ჯანდაცვის მომსახურების მისაღებად.</w:t>
      </w:r>
    </w:p>
    <w:p w14:paraId="44CD7A58" w14:textId="77777777" w:rsidR="002826A1" w:rsidRPr="00DF7125" w:rsidRDefault="002826A1" w:rsidP="002826A1">
      <w:pPr>
        <w:pStyle w:val="ListParagraph"/>
        <w:numPr>
          <w:ilvl w:val="0"/>
          <w:numId w:val="25"/>
        </w:numPr>
        <w:jc w:val="both"/>
        <w:rPr>
          <w:rFonts w:ascii="Sylfaen" w:hAnsi="Sylfaen"/>
          <w:lang w:val="ka-GE"/>
        </w:rPr>
      </w:pPr>
      <w:r w:rsidRPr="00DF7125">
        <w:rPr>
          <w:rFonts w:ascii="Sylfaen" w:hAnsi="Sylfaen"/>
          <w:lang w:val="ka-GE"/>
        </w:rPr>
        <w:t>მიაწოდეთ მათ ინფორმაცია, როგორ მიიღონ პრაქტიკული დახმარება საჭიროების შემთხვევაში (ტაქსის გამოძახება, მარაგის მიწოდება).</w:t>
      </w:r>
    </w:p>
    <w:p w14:paraId="19DB4CE6" w14:textId="77777777" w:rsidR="002826A1" w:rsidRPr="00DF7125" w:rsidRDefault="002826A1" w:rsidP="002826A1">
      <w:pPr>
        <w:pStyle w:val="ListParagraph"/>
        <w:numPr>
          <w:ilvl w:val="0"/>
          <w:numId w:val="25"/>
        </w:numPr>
        <w:jc w:val="both"/>
        <w:rPr>
          <w:rFonts w:ascii="Sylfaen" w:hAnsi="Sylfaen"/>
          <w:lang w:val="ka-GE"/>
        </w:rPr>
      </w:pPr>
      <w:r w:rsidRPr="00DF7125">
        <w:rPr>
          <w:rFonts w:ascii="Sylfaen" w:hAnsi="Sylfaen"/>
          <w:lang w:val="ka-GE"/>
        </w:rPr>
        <w:t>სხვადასხვა საქონლისა თუ მომსახურების მიწოდებამ, როგორიცაა პრევენციული საშუალებები (ნიღბები, სადეზინფექციო საშუალებები), საკმარისმა სასურსათო მარაგმა და, გადაუდებელ შემთხვევებში, წვდომამ გადაადგილების საშუალებებზე, შესაძლოა შეამციროს ყოველდღურ ცხოვრებისეულ საკითხებთან დაკავშირებული შფოთვა.</w:t>
      </w:r>
    </w:p>
    <w:p w14:paraId="0D21DF9C" w14:textId="77777777" w:rsidR="002826A1" w:rsidRPr="00DF7125" w:rsidRDefault="002826A1" w:rsidP="002826A1">
      <w:pPr>
        <w:pStyle w:val="ListParagraph"/>
        <w:ind w:left="2160"/>
        <w:jc w:val="both"/>
        <w:rPr>
          <w:rFonts w:ascii="Sylfaen" w:hAnsi="Sylfaen"/>
          <w:lang w:val="ka-GE"/>
        </w:rPr>
      </w:pPr>
    </w:p>
    <w:p w14:paraId="6C3EB053" w14:textId="678C2528" w:rsidR="00391507" w:rsidRPr="008B79F0" w:rsidRDefault="002826A1" w:rsidP="002826A1">
      <w:pPr>
        <w:tabs>
          <w:tab w:val="left" w:pos="3127"/>
        </w:tabs>
        <w:jc w:val="both"/>
        <w:rPr>
          <w:rFonts w:ascii="Sylfaen" w:hAnsi="Sylfaen" w:cs="Arial"/>
          <w:color w:val="000000"/>
          <w:lang w:val="ka-GE"/>
        </w:rPr>
      </w:pPr>
      <w:r w:rsidRPr="00DF7125">
        <w:rPr>
          <w:rFonts w:ascii="Sylfaen" w:hAnsi="Sylfaen"/>
          <w:lang w:val="ka-GE"/>
        </w:rPr>
        <w:t>ხანშიშესული ადამიანებისთვის უზრუნველყავით მარტივი ფიზიკური ვარჯიშები, რის გაკეთებასაც ისინი სახლში/კარანტინში შეძლებენ, რაც ხელს შეუწყობს მოძრაობის უნარის შენარჩუნებასა და მოწყენილობასთან გამკლავებას.</w:t>
      </w:r>
    </w:p>
    <w:sectPr w:rsidR="00391507" w:rsidRPr="008B79F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BA9" w14:textId="77777777" w:rsidR="00571545" w:rsidRDefault="00571545" w:rsidP="00450F19">
      <w:pPr>
        <w:spacing w:after="0" w:line="240" w:lineRule="auto"/>
      </w:pPr>
      <w:r>
        <w:separator/>
      </w:r>
    </w:p>
  </w:endnote>
  <w:endnote w:type="continuationSeparator" w:id="0">
    <w:p w14:paraId="2B2823F8" w14:textId="77777777" w:rsidR="00571545" w:rsidRDefault="00571545" w:rsidP="0045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135B9" w14:textId="77777777" w:rsidR="00571545" w:rsidRDefault="00571545" w:rsidP="00450F19">
      <w:pPr>
        <w:spacing w:after="0" w:line="240" w:lineRule="auto"/>
      </w:pPr>
      <w:r>
        <w:separator/>
      </w:r>
    </w:p>
  </w:footnote>
  <w:footnote w:type="continuationSeparator" w:id="0">
    <w:p w14:paraId="38748C61" w14:textId="77777777" w:rsidR="00571545" w:rsidRDefault="00571545" w:rsidP="00450F19">
      <w:pPr>
        <w:spacing w:after="0" w:line="240" w:lineRule="auto"/>
      </w:pPr>
      <w:r>
        <w:continuationSeparator/>
      </w:r>
    </w:p>
  </w:footnote>
  <w:footnote w:id="1">
    <w:p w14:paraId="59577B15" w14:textId="77777777" w:rsidR="00981DD2" w:rsidRPr="00E74721" w:rsidRDefault="00E74721" w:rsidP="00981DD2">
      <w:pPr>
        <w:pStyle w:val="Heading1"/>
        <w:rPr>
          <w:rFonts w:eastAsiaTheme="minorHAnsi" w:cstheme="minorBidi"/>
          <w:b w:val="0"/>
          <w:bCs w:val="0"/>
          <w:color w:val="auto"/>
          <w:sz w:val="22"/>
          <w:szCs w:val="22"/>
          <w:lang w:val="ka-GE"/>
        </w:rPr>
      </w:pPr>
      <w:r>
        <w:rPr>
          <w:rStyle w:val="FootnoteReference"/>
        </w:rPr>
        <w:footnoteRef/>
      </w:r>
      <w:r>
        <w:t xml:space="preserve"> </w:t>
      </w:r>
      <w:r w:rsidRPr="00981DD2">
        <w:rPr>
          <w:rFonts w:eastAsiaTheme="minorHAnsi" w:cstheme="minorBidi"/>
          <w:b w:val="0"/>
          <w:bCs w:val="0"/>
          <w:color w:val="auto"/>
          <w:sz w:val="20"/>
          <w:szCs w:val="20"/>
          <w:lang w:val="ka-GE"/>
        </w:rPr>
        <w:t xml:space="preserve">წინამდებარე დოკუმენტი ადაპტირებულია </w:t>
      </w:r>
      <w:r w:rsidR="00981DD2" w:rsidRPr="00981DD2">
        <w:rPr>
          <w:rFonts w:eastAsiaTheme="minorHAnsi" w:cstheme="minorBidi"/>
          <w:b w:val="0"/>
          <w:bCs w:val="0"/>
          <w:color w:val="auto"/>
          <w:sz w:val="20"/>
          <w:szCs w:val="20"/>
          <w:lang w:val="ka-GE"/>
        </w:rPr>
        <w:t xml:space="preserve">გაეროს უწყებათაშორისი მუდმივი კომიტეტის (უმკ) </w:t>
      </w:r>
      <w:r w:rsidRPr="00981DD2">
        <w:rPr>
          <w:rFonts w:eastAsiaTheme="minorHAnsi" w:cstheme="minorBidi"/>
          <w:b w:val="0"/>
          <w:bCs w:val="0"/>
          <w:color w:val="auto"/>
          <w:sz w:val="20"/>
          <w:szCs w:val="20"/>
          <w:lang w:val="ka-GE"/>
        </w:rPr>
        <w:t>ექსტრემალურ სიტუაციებში ფსიქიკური ჯანმრთლობის და ფსიქოსოციალური მხარდაჭერის მმართველი ჯგუფი</w:t>
      </w:r>
      <w:r w:rsidR="00981DD2" w:rsidRPr="00981DD2">
        <w:rPr>
          <w:rFonts w:eastAsiaTheme="minorHAnsi" w:cstheme="minorBidi"/>
          <w:b w:val="0"/>
          <w:bCs w:val="0"/>
          <w:color w:val="auto"/>
          <w:sz w:val="20"/>
          <w:szCs w:val="20"/>
          <w:lang w:val="ka-GE"/>
        </w:rPr>
        <w:t xml:space="preserve">ს შუალედური საინფორმაციო დოკუმენტის </w:t>
      </w:r>
      <w:r w:rsidR="00981DD2" w:rsidRPr="00981DD2">
        <w:rPr>
          <w:rFonts w:eastAsiaTheme="minorHAnsi" w:cstheme="minorBidi"/>
          <w:b w:val="0"/>
          <w:bCs w:val="0"/>
          <w:i/>
          <w:iCs/>
          <w:color w:val="auto"/>
          <w:sz w:val="20"/>
          <w:szCs w:val="20"/>
          <w:lang w:val="ka-GE"/>
        </w:rPr>
        <w:t>ფსიქიკური ჯანმრთელობა და ფსიქოსოციალური საკითხები COVID-19 აფეთქების პერიოდში</w:t>
      </w:r>
      <w:r w:rsidR="00981DD2" w:rsidRPr="00981DD2">
        <w:rPr>
          <w:rFonts w:eastAsiaTheme="minorHAnsi" w:cstheme="minorBidi"/>
          <w:b w:val="0"/>
          <w:bCs w:val="0"/>
          <w:color w:val="auto"/>
          <w:sz w:val="20"/>
          <w:szCs w:val="20"/>
          <w:lang w:val="ka-GE"/>
        </w:rPr>
        <w:t xml:space="preserve"> (2020 წლის თებერვალი) მიხედვით</w:t>
      </w:r>
    </w:p>
    <w:p w14:paraId="0C19C121" w14:textId="77777777" w:rsidR="00E74721" w:rsidRPr="00E74721" w:rsidRDefault="00E74721" w:rsidP="00E74721">
      <w:pPr>
        <w:pStyle w:val="Heading1"/>
        <w:rPr>
          <w:rFonts w:eastAsiaTheme="minorHAnsi" w:cstheme="minorBidi"/>
          <w:b w:val="0"/>
          <w:bCs w:val="0"/>
          <w:color w:val="auto"/>
          <w:sz w:val="22"/>
          <w:szCs w:val="22"/>
          <w:lang w:val="ka-GE"/>
        </w:rPr>
      </w:pPr>
    </w:p>
    <w:p w14:paraId="5312C310" w14:textId="77777777" w:rsidR="00E74721" w:rsidRPr="00E74721" w:rsidRDefault="00E74721" w:rsidP="00E74721">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753"/>
    <w:multiLevelType w:val="multilevel"/>
    <w:tmpl w:val="49B89D0E"/>
    <w:lvl w:ilvl="0">
      <w:start w:val="1"/>
      <w:numFmt w:val="decimal"/>
      <w:lvlText w:val="%1."/>
      <w:lvlJc w:val="left"/>
      <w:pPr>
        <w:ind w:left="360" w:hanging="360"/>
      </w:pPr>
      <w:rPr>
        <w:rFonts w:cs="Sylfaen"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1" w15:restartNumberingAfterBreak="0">
    <w:nsid w:val="03922832"/>
    <w:multiLevelType w:val="hybridMultilevel"/>
    <w:tmpl w:val="27D69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A0EF9"/>
    <w:multiLevelType w:val="hybridMultilevel"/>
    <w:tmpl w:val="1982EE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51F18"/>
    <w:multiLevelType w:val="hybridMultilevel"/>
    <w:tmpl w:val="EA568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10BC2"/>
    <w:multiLevelType w:val="hybridMultilevel"/>
    <w:tmpl w:val="EA2054E2"/>
    <w:lvl w:ilvl="0" w:tplc="C01A428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3848A3"/>
    <w:multiLevelType w:val="hybridMultilevel"/>
    <w:tmpl w:val="D35AA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E4D64"/>
    <w:multiLevelType w:val="hybridMultilevel"/>
    <w:tmpl w:val="67D6D9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0E4D5E"/>
    <w:multiLevelType w:val="hybridMultilevel"/>
    <w:tmpl w:val="2ECEE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92412"/>
    <w:multiLevelType w:val="hybridMultilevel"/>
    <w:tmpl w:val="D22EE1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FB745C"/>
    <w:multiLevelType w:val="hybridMultilevel"/>
    <w:tmpl w:val="C6786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A63C4"/>
    <w:multiLevelType w:val="hybridMultilevel"/>
    <w:tmpl w:val="40AC8D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D46C6"/>
    <w:multiLevelType w:val="hybridMultilevel"/>
    <w:tmpl w:val="AB9033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4B7EA0"/>
    <w:multiLevelType w:val="hybridMultilevel"/>
    <w:tmpl w:val="2F3C9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100D2C"/>
    <w:multiLevelType w:val="hybridMultilevel"/>
    <w:tmpl w:val="0ECE56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CB7F1D"/>
    <w:multiLevelType w:val="multilevel"/>
    <w:tmpl w:val="414C571A"/>
    <w:lvl w:ilvl="0">
      <w:start w:val="2"/>
      <w:numFmt w:val="decimal"/>
      <w:lvlText w:val="%1."/>
      <w:lvlJc w:val="left"/>
      <w:pPr>
        <w:ind w:left="360" w:hanging="360"/>
      </w:pPr>
      <w:rPr>
        <w:rFonts w:cs="Sylfae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5" w15:restartNumberingAfterBreak="0">
    <w:nsid w:val="2D7A500E"/>
    <w:multiLevelType w:val="hybridMultilevel"/>
    <w:tmpl w:val="E608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8599F"/>
    <w:multiLevelType w:val="hybridMultilevel"/>
    <w:tmpl w:val="D220B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13A56"/>
    <w:multiLevelType w:val="hybridMultilevel"/>
    <w:tmpl w:val="54BAFB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06AF1"/>
    <w:multiLevelType w:val="multilevel"/>
    <w:tmpl w:val="C074A7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8055FB9"/>
    <w:multiLevelType w:val="hybridMultilevel"/>
    <w:tmpl w:val="31BED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01C6B"/>
    <w:multiLevelType w:val="hybridMultilevel"/>
    <w:tmpl w:val="D14601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751199"/>
    <w:multiLevelType w:val="hybridMultilevel"/>
    <w:tmpl w:val="7424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A6A58"/>
    <w:multiLevelType w:val="hybridMultilevel"/>
    <w:tmpl w:val="1E3C5D10"/>
    <w:lvl w:ilvl="0" w:tplc="C01A4282">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673C6A"/>
    <w:multiLevelType w:val="hybridMultilevel"/>
    <w:tmpl w:val="04709238"/>
    <w:lvl w:ilvl="0" w:tplc="5B08B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54F0C"/>
    <w:multiLevelType w:val="hybridMultilevel"/>
    <w:tmpl w:val="734E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E2024A"/>
    <w:multiLevelType w:val="hybridMultilevel"/>
    <w:tmpl w:val="583EA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059D6"/>
    <w:multiLevelType w:val="hybridMultilevel"/>
    <w:tmpl w:val="4BE867B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0886212"/>
    <w:multiLevelType w:val="hybridMultilevel"/>
    <w:tmpl w:val="38D6B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90F06"/>
    <w:multiLevelType w:val="hybridMultilevel"/>
    <w:tmpl w:val="283CE0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053884"/>
    <w:multiLevelType w:val="hybridMultilevel"/>
    <w:tmpl w:val="2C983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45F69"/>
    <w:multiLevelType w:val="hybridMultilevel"/>
    <w:tmpl w:val="14B84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56908F4"/>
    <w:multiLevelType w:val="multilevel"/>
    <w:tmpl w:val="6628777A"/>
    <w:lvl w:ilvl="0">
      <w:start w:val="1"/>
      <w:numFmt w:val="decimal"/>
      <w:lvlText w:val="%1."/>
      <w:lvlJc w:val="left"/>
      <w:pPr>
        <w:ind w:left="1080" w:hanging="360"/>
      </w:pPr>
      <w:rPr>
        <w:rFonts w:cs="Sylfae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2" w15:restartNumberingAfterBreak="0">
    <w:nsid w:val="481A5531"/>
    <w:multiLevelType w:val="multilevel"/>
    <w:tmpl w:val="EB525238"/>
    <w:lvl w:ilvl="0">
      <w:start w:val="2"/>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33" w15:restartNumberingAfterBreak="0">
    <w:nsid w:val="533E375F"/>
    <w:multiLevelType w:val="hybridMultilevel"/>
    <w:tmpl w:val="24C4C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31085F"/>
    <w:multiLevelType w:val="hybridMultilevel"/>
    <w:tmpl w:val="88943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191DFD"/>
    <w:multiLevelType w:val="hybridMultilevel"/>
    <w:tmpl w:val="51F20C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8D53F07"/>
    <w:multiLevelType w:val="hybridMultilevel"/>
    <w:tmpl w:val="0FBE3440"/>
    <w:lvl w:ilvl="0" w:tplc="4AF065F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D2607"/>
    <w:multiLevelType w:val="hybridMultilevel"/>
    <w:tmpl w:val="87C8AE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235BAF"/>
    <w:multiLevelType w:val="hybridMultilevel"/>
    <w:tmpl w:val="E3D61A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8668FD"/>
    <w:multiLevelType w:val="multilevel"/>
    <w:tmpl w:val="E4E48A56"/>
    <w:lvl w:ilvl="0">
      <w:start w:val="2"/>
      <w:numFmt w:val="decimal"/>
      <w:lvlText w:val="%1."/>
      <w:lvlJc w:val="left"/>
      <w:pPr>
        <w:ind w:left="720" w:hanging="360"/>
      </w:pPr>
      <w:rPr>
        <w:rFonts w:cs="Sylfae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42520DD"/>
    <w:multiLevelType w:val="hybridMultilevel"/>
    <w:tmpl w:val="E90650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D4505B"/>
    <w:multiLevelType w:val="hybridMultilevel"/>
    <w:tmpl w:val="3CEA2B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DA39F8"/>
    <w:multiLevelType w:val="hybridMultilevel"/>
    <w:tmpl w:val="6E74F0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6896ED5"/>
    <w:multiLevelType w:val="hybridMultilevel"/>
    <w:tmpl w:val="787A4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6E767A"/>
    <w:multiLevelType w:val="hybridMultilevel"/>
    <w:tmpl w:val="4230A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5A3176"/>
    <w:multiLevelType w:val="hybridMultilevel"/>
    <w:tmpl w:val="16D66E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943ADB"/>
    <w:multiLevelType w:val="multilevel"/>
    <w:tmpl w:val="AFE09DD4"/>
    <w:lvl w:ilvl="0">
      <w:start w:val="1"/>
      <w:numFmt w:val="decimal"/>
      <w:lvlText w:val="%1."/>
      <w:lvlJc w:val="left"/>
      <w:pPr>
        <w:ind w:left="1080" w:hanging="360"/>
      </w:pPr>
      <w:rPr>
        <w:rFonts w:cs="Sylfae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796B5DDB"/>
    <w:multiLevelType w:val="hybridMultilevel"/>
    <w:tmpl w:val="E556BBA0"/>
    <w:lvl w:ilvl="0" w:tplc="C01A4282">
      <w:numFmt w:val="bullet"/>
      <w:lvlText w:val="-"/>
      <w:lvlJc w:val="left"/>
      <w:pPr>
        <w:ind w:left="1800" w:hanging="360"/>
      </w:pPr>
      <w:rPr>
        <w:rFonts w:ascii="Sylfaen" w:eastAsiaTheme="minorHAnsi" w:hAnsi="Sylfaen"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C5B1051"/>
    <w:multiLevelType w:val="hybridMultilevel"/>
    <w:tmpl w:val="A9C0C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
  </w:num>
  <w:num w:numId="3">
    <w:abstractNumId w:val="13"/>
  </w:num>
  <w:num w:numId="4">
    <w:abstractNumId w:val="38"/>
  </w:num>
  <w:num w:numId="5">
    <w:abstractNumId w:val="33"/>
  </w:num>
  <w:num w:numId="6">
    <w:abstractNumId w:val="22"/>
  </w:num>
  <w:num w:numId="7">
    <w:abstractNumId w:val="41"/>
  </w:num>
  <w:num w:numId="8">
    <w:abstractNumId w:val="29"/>
  </w:num>
  <w:num w:numId="9">
    <w:abstractNumId w:val="16"/>
  </w:num>
  <w:num w:numId="10">
    <w:abstractNumId w:val="9"/>
  </w:num>
  <w:num w:numId="11">
    <w:abstractNumId w:val="40"/>
  </w:num>
  <w:num w:numId="12">
    <w:abstractNumId w:val="37"/>
  </w:num>
  <w:num w:numId="13">
    <w:abstractNumId w:val="25"/>
  </w:num>
  <w:num w:numId="14">
    <w:abstractNumId w:val="7"/>
  </w:num>
  <w:num w:numId="15">
    <w:abstractNumId w:val="45"/>
  </w:num>
  <w:num w:numId="16">
    <w:abstractNumId w:val="42"/>
  </w:num>
  <w:num w:numId="17">
    <w:abstractNumId w:val="47"/>
  </w:num>
  <w:num w:numId="18">
    <w:abstractNumId w:val="17"/>
  </w:num>
  <w:num w:numId="19">
    <w:abstractNumId w:val="48"/>
  </w:num>
  <w:num w:numId="20">
    <w:abstractNumId w:val="15"/>
  </w:num>
  <w:num w:numId="21">
    <w:abstractNumId w:val="2"/>
  </w:num>
  <w:num w:numId="22">
    <w:abstractNumId w:val="19"/>
  </w:num>
  <w:num w:numId="23">
    <w:abstractNumId w:val="35"/>
  </w:num>
  <w:num w:numId="24">
    <w:abstractNumId w:val="12"/>
  </w:num>
  <w:num w:numId="25">
    <w:abstractNumId w:val="26"/>
  </w:num>
  <w:num w:numId="26">
    <w:abstractNumId w:val="11"/>
  </w:num>
  <w:num w:numId="27">
    <w:abstractNumId w:val="28"/>
  </w:num>
  <w:num w:numId="28">
    <w:abstractNumId w:val="8"/>
  </w:num>
  <w:num w:numId="29">
    <w:abstractNumId w:val="5"/>
  </w:num>
  <w:num w:numId="30">
    <w:abstractNumId w:val="30"/>
  </w:num>
  <w:num w:numId="31">
    <w:abstractNumId w:val="10"/>
  </w:num>
  <w:num w:numId="32">
    <w:abstractNumId w:val="20"/>
  </w:num>
  <w:num w:numId="33">
    <w:abstractNumId w:val="21"/>
  </w:num>
  <w:num w:numId="34">
    <w:abstractNumId w:val="27"/>
  </w:num>
  <w:num w:numId="35">
    <w:abstractNumId w:val="1"/>
  </w:num>
  <w:num w:numId="36">
    <w:abstractNumId w:val="6"/>
  </w:num>
  <w:num w:numId="37">
    <w:abstractNumId w:val="44"/>
  </w:num>
  <w:num w:numId="38">
    <w:abstractNumId w:val="31"/>
  </w:num>
  <w:num w:numId="39">
    <w:abstractNumId w:val="18"/>
  </w:num>
  <w:num w:numId="40">
    <w:abstractNumId w:val="46"/>
  </w:num>
  <w:num w:numId="41">
    <w:abstractNumId w:val="0"/>
  </w:num>
  <w:num w:numId="42">
    <w:abstractNumId w:val="36"/>
  </w:num>
  <w:num w:numId="43">
    <w:abstractNumId w:val="39"/>
  </w:num>
  <w:num w:numId="44">
    <w:abstractNumId w:val="32"/>
  </w:num>
  <w:num w:numId="45">
    <w:abstractNumId w:val="14"/>
  </w:num>
  <w:num w:numId="46">
    <w:abstractNumId w:val="43"/>
  </w:num>
  <w:num w:numId="47">
    <w:abstractNumId w:val="3"/>
  </w:num>
  <w:num w:numId="48">
    <w:abstractNumId w:val="34"/>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spelling="clean"/>
  <w:mailMerge>
    <w:mainDocumentType w:val="mailingLabel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92B"/>
    <w:rsid w:val="0001792B"/>
    <w:rsid w:val="00022098"/>
    <w:rsid w:val="00026AF6"/>
    <w:rsid w:val="00034048"/>
    <w:rsid w:val="0003456B"/>
    <w:rsid w:val="00047B2A"/>
    <w:rsid w:val="00056B58"/>
    <w:rsid w:val="00062520"/>
    <w:rsid w:val="00083E53"/>
    <w:rsid w:val="000912CA"/>
    <w:rsid w:val="0009265B"/>
    <w:rsid w:val="00094797"/>
    <w:rsid w:val="000A2553"/>
    <w:rsid w:val="000A5913"/>
    <w:rsid w:val="000B6428"/>
    <w:rsid w:val="000C358C"/>
    <w:rsid w:val="000C475E"/>
    <w:rsid w:val="000D2A17"/>
    <w:rsid w:val="000D635A"/>
    <w:rsid w:val="000D6BDC"/>
    <w:rsid w:val="000E0CF8"/>
    <w:rsid w:val="000E4384"/>
    <w:rsid w:val="000F7280"/>
    <w:rsid w:val="00100811"/>
    <w:rsid w:val="0012075B"/>
    <w:rsid w:val="00130754"/>
    <w:rsid w:val="001460F8"/>
    <w:rsid w:val="00162986"/>
    <w:rsid w:val="00164381"/>
    <w:rsid w:val="00171D72"/>
    <w:rsid w:val="00171F65"/>
    <w:rsid w:val="00173FD2"/>
    <w:rsid w:val="0018485C"/>
    <w:rsid w:val="00191944"/>
    <w:rsid w:val="00194683"/>
    <w:rsid w:val="001A3C2B"/>
    <w:rsid w:val="001A4F1B"/>
    <w:rsid w:val="001A7AFA"/>
    <w:rsid w:val="001C082B"/>
    <w:rsid w:val="001C7ED0"/>
    <w:rsid w:val="001D0554"/>
    <w:rsid w:val="001D3539"/>
    <w:rsid w:val="001D6D87"/>
    <w:rsid w:val="001E083D"/>
    <w:rsid w:val="001E1470"/>
    <w:rsid w:val="001E29EE"/>
    <w:rsid w:val="001E3B58"/>
    <w:rsid w:val="001F5B6F"/>
    <w:rsid w:val="0021184A"/>
    <w:rsid w:val="00221049"/>
    <w:rsid w:val="002264FD"/>
    <w:rsid w:val="00231098"/>
    <w:rsid w:val="00236A7A"/>
    <w:rsid w:val="0023735D"/>
    <w:rsid w:val="0024248C"/>
    <w:rsid w:val="002568C6"/>
    <w:rsid w:val="00264D81"/>
    <w:rsid w:val="00265882"/>
    <w:rsid w:val="002826A1"/>
    <w:rsid w:val="00285BB5"/>
    <w:rsid w:val="00287A59"/>
    <w:rsid w:val="00290A9C"/>
    <w:rsid w:val="002B4AE6"/>
    <w:rsid w:val="002B5DD6"/>
    <w:rsid w:val="002C01E6"/>
    <w:rsid w:val="002C4F97"/>
    <w:rsid w:val="002D7FDC"/>
    <w:rsid w:val="002E37D3"/>
    <w:rsid w:val="0030246A"/>
    <w:rsid w:val="003145E6"/>
    <w:rsid w:val="00316F4F"/>
    <w:rsid w:val="003260D9"/>
    <w:rsid w:val="0033042F"/>
    <w:rsid w:val="003404EF"/>
    <w:rsid w:val="00340AAD"/>
    <w:rsid w:val="003418A2"/>
    <w:rsid w:val="00342BE4"/>
    <w:rsid w:val="00347F8A"/>
    <w:rsid w:val="003564E3"/>
    <w:rsid w:val="003615CF"/>
    <w:rsid w:val="0036719B"/>
    <w:rsid w:val="00372020"/>
    <w:rsid w:val="003753F8"/>
    <w:rsid w:val="003811FC"/>
    <w:rsid w:val="003872EE"/>
    <w:rsid w:val="00391507"/>
    <w:rsid w:val="003956BD"/>
    <w:rsid w:val="003A7DF7"/>
    <w:rsid w:val="003B71D1"/>
    <w:rsid w:val="003D2B26"/>
    <w:rsid w:val="003E09E1"/>
    <w:rsid w:val="003E7218"/>
    <w:rsid w:val="004013C0"/>
    <w:rsid w:val="004069C5"/>
    <w:rsid w:val="00406F7A"/>
    <w:rsid w:val="0041774C"/>
    <w:rsid w:val="004227B4"/>
    <w:rsid w:val="004270A1"/>
    <w:rsid w:val="00450F19"/>
    <w:rsid w:val="00452528"/>
    <w:rsid w:val="00460F96"/>
    <w:rsid w:val="0048462D"/>
    <w:rsid w:val="00493B6F"/>
    <w:rsid w:val="004955AD"/>
    <w:rsid w:val="004A075F"/>
    <w:rsid w:val="004A1CEC"/>
    <w:rsid w:val="004C17FE"/>
    <w:rsid w:val="004C7B0C"/>
    <w:rsid w:val="004E693F"/>
    <w:rsid w:val="004F7F83"/>
    <w:rsid w:val="0050739E"/>
    <w:rsid w:val="00513532"/>
    <w:rsid w:val="005224B2"/>
    <w:rsid w:val="0053260A"/>
    <w:rsid w:val="005332F1"/>
    <w:rsid w:val="00543AF3"/>
    <w:rsid w:val="00565028"/>
    <w:rsid w:val="005655DE"/>
    <w:rsid w:val="00571545"/>
    <w:rsid w:val="00582420"/>
    <w:rsid w:val="005874E4"/>
    <w:rsid w:val="00595D32"/>
    <w:rsid w:val="005A3495"/>
    <w:rsid w:val="005A5955"/>
    <w:rsid w:val="005A6394"/>
    <w:rsid w:val="005B03BC"/>
    <w:rsid w:val="005B0A0E"/>
    <w:rsid w:val="005B5C7D"/>
    <w:rsid w:val="005C02ED"/>
    <w:rsid w:val="005C0797"/>
    <w:rsid w:val="005C3511"/>
    <w:rsid w:val="005D4D14"/>
    <w:rsid w:val="005D623D"/>
    <w:rsid w:val="005D6D1A"/>
    <w:rsid w:val="00601660"/>
    <w:rsid w:val="006043A9"/>
    <w:rsid w:val="00616945"/>
    <w:rsid w:val="00616BB4"/>
    <w:rsid w:val="006203E6"/>
    <w:rsid w:val="00633C4E"/>
    <w:rsid w:val="006443F1"/>
    <w:rsid w:val="0065076E"/>
    <w:rsid w:val="0065232C"/>
    <w:rsid w:val="00652566"/>
    <w:rsid w:val="00655494"/>
    <w:rsid w:val="00656F8A"/>
    <w:rsid w:val="00657B37"/>
    <w:rsid w:val="00661CE5"/>
    <w:rsid w:val="006659C7"/>
    <w:rsid w:val="00677EDC"/>
    <w:rsid w:val="00687530"/>
    <w:rsid w:val="0069358A"/>
    <w:rsid w:val="00693709"/>
    <w:rsid w:val="00696388"/>
    <w:rsid w:val="006A15EE"/>
    <w:rsid w:val="006A2D9A"/>
    <w:rsid w:val="006A3DF6"/>
    <w:rsid w:val="006A7586"/>
    <w:rsid w:val="006B7110"/>
    <w:rsid w:val="006B76C8"/>
    <w:rsid w:val="006C3507"/>
    <w:rsid w:val="006D380A"/>
    <w:rsid w:val="006E00E4"/>
    <w:rsid w:val="006E207A"/>
    <w:rsid w:val="006E28A1"/>
    <w:rsid w:val="007020E5"/>
    <w:rsid w:val="00702633"/>
    <w:rsid w:val="00706741"/>
    <w:rsid w:val="00731E58"/>
    <w:rsid w:val="00743B13"/>
    <w:rsid w:val="00764CC7"/>
    <w:rsid w:val="00766C44"/>
    <w:rsid w:val="00793EE3"/>
    <w:rsid w:val="007A16C9"/>
    <w:rsid w:val="007A3BE7"/>
    <w:rsid w:val="007A4C49"/>
    <w:rsid w:val="007C139E"/>
    <w:rsid w:val="007C1650"/>
    <w:rsid w:val="007C64AB"/>
    <w:rsid w:val="007D27AC"/>
    <w:rsid w:val="007D30BE"/>
    <w:rsid w:val="007D403C"/>
    <w:rsid w:val="007D41BA"/>
    <w:rsid w:val="007E1FA4"/>
    <w:rsid w:val="007E3DF3"/>
    <w:rsid w:val="007E4650"/>
    <w:rsid w:val="007F1CA3"/>
    <w:rsid w:val="007F34AB"/>
    <w:rsid w:val="00800FED"/>
    <w:rsid w:val="0081492A"/>
    <w:rsid w:val="00817AC2"/>
    <w:rsid w:val="00824450"/>
    <w:rsid w:val="00827BC8"/>
    <w:rsid w:val="00830B28"/>
    <w:rsid w:val="00835CF4"/>
    <w:rsid w:val="00836033"/>
    <w:rsid w:val="008418B4"/>
    <w:rsid w:val="0084251D"/>
    <w:rsid w:val="00843095"/>
    <w:rsid w:val="008647E7"/>
    <w:rsid w:val="00864E21"/>
    <w:rsid w:val="0087351C"/>
    <w:rsid w:val="008876EF"/>
    <w:rsid w:val="00893248"/>
    <w:rsid w:val="008A548F"/>
    <w:rsid w:val="008A61E4"/>
    <w:rsid w:val="008B79F0"/>
    <w:rsid w:val="008D473D"/>
    <w:rsid w:val="008D50FF"/>
    <w:rsid w:val="008D779A"/>
    <w:rsid w:val="008E5612"/>
    <w:rsid w:val="008F2638"/>
    <w:rsid w:val="008F5617"/>
    <w:rsid w:val="009125C0"/>
    <w:rsid w:val="00926D8D"/>
    <w:rsid w:val="009330DF"/>
    <w:rsid w:val="00934D24"/>
    <w:rsid w:val="009466B4"/>
    <w:rsid w:val="0095292E"/>
    <w:rsid w:val="00964AC9"/>
    <w:rsid w:val="009656C6"/>
    <w:rsid w:val="00976564"/>
    <w:rsid w:val="00981DD2"/>
    <w:rsid w:val="00986DCC"/>
    <w:rsid w:val="009B5F5F"/>
    <w:rsid w:val="009C4A88"/>
    <w:rsid w:val="009D0C7D"/>
    <w:rsid w:val="009D2A68"/>
    <w:rsid w:val="009E3661"/>
    <w:rsid w:val="009E791E"/>
    <w:rsid w:val="009F25FB"/>
    <w:rsid w:val="009F70F8"/>
    <w:rsid w:val="009F7471"/>
    <w:rsid w:val="00A128F6"/>
    <w:rsid w:val="00A17C90"/>
    <w:rsid w:val="00A20EB1"/>
    <w:rsid w:val="00A213C9"/>
    <w:rsid w:val="00A30D09"/>
    <w:rsid w:val="00A3406A"/>
    <w:rsid w:val="00A3559B"/>
    <w:rsid w:val="00A73425"/>
    <w:rsid w:val="00A82062"/>
    <w:rsid w:val="00A851BD"/>
    <w:rsid w:val="00A964F4"/>
    <w:rsid w:val="00AA322D"/>
    <w:rsid w:val="00AA4A52"/>
    <w:rsid w:val="00AA77E0"/>
    <w:rsid w:val="00AC2630"/>
    <w:rsid w:val="00AC76AA"/>
    <w:rsid w:val="00AD6975"/>
    <w:rsid w:val="00AE5FB2"/>
    <w:rsid w:val="00AF200C"/>
    <w:rsid w:val="00B02C1F"/>
    <w:rsid w:val="00B02E85"/>
    <w:rsid w:val="00B0794B"/>
    <w:rsid w:val="00B26BBF"/>
    <w:rsid w:val="00B270D1"/>
    <w:rsid w:val="00B30609"/>
    <w:rsid w:val="00B30CC0"/>
    <w:rsid w:val="00B338A0"/>
    <w:rsid w:val="00B4409E"/>
    <w:rsid w:val="00B4662A"/>
    <w:rsid w:val="00B47A36"/>
    <w:rsid w:val="00B60FCF"/>
    <w:rsid w:val="00B672E9"/>
    <w:rsid w:val="00B675BA"/>
    <w:rsid w:val="00B702B6"/>
    <w:rsid w:val="00B90864"/>
    <w:rsid w:val="00B91DF2"/>
    <w:rsid w:val="00B94388"/>
    <w:rsid w:val="00B94E73"/>
    <w:rsid w:val="00BA2E29"/>
    <w:rsid w:val="00BA30C8"/>
    <w:rsid w:val="00BC15E9"/>
    <w:rsid w:val="00BC1FF1"/>
    <w:rsid w:val="00BC3571"/>
    <w:rsid w:val="00BC4B01"/>
    <w:rsid w:val="00BD011B"/>
    <w:rsid w:val="00BE5C87"/>
    <w:rsid w:val="00BE745B"/>
    <w:rsid w:val="00BF5E6B"/>
    <w:rsid w:val="00BF6337"/>
    <w:rsid w:val="00C04F99"/>
    <w:rsid w:val="00C12798"/>
    <w:rsid w:val="00C155D6"/>
    <w:rsid w:val="00C256CE"/>
    <w:rsid w:val="00C26810"/>
    <w:rsid w:val="00C31A9F"/>
    <w:rsid w:val="00C3200E"/>
    <w:rsid w:val="00C325C3"/>
    <w:rsid w:val="00C34454"/>
    <w:rsid w:val="00C36091"/>
    <w:rsid w:val="00C54E83"/>
    <w:rsid w:val="00C567F0"/>
    <w:rsid w:val="00C611ED"/>
    <w:rsid w:val="00C74D1E"/>
    <w:rsid w:val="00C801CA"/>
    <w:rsid w:val="00C92E1E"/>
    <w:rsid w:val="00C96E38"/>
    <w:rsid w:val="00CA5525"/>
    <w:rsid w:val="00CA7218"/>
    <w:rsid w:val="00CC1127"/>
    <w:rsid w:val="00CC5523"/>
    <w:rsid w:val="00CC5647"/>
    <w:rsid w:val="00CC6580"/>
    <w:rsid w:val="00CD7D63"/>
    <w:rsid w:val="00CE4295"/>
    <w:rsid w:val="00CF1ECC"/>
    <w:rsid w:val="00CF3E8E"/>
    <w:rsid w:val="00D0194B"/>
    <w:rsid w:val="00D06CA2"/>
    <w:rsid w:val="00D07C59"/>
    <w:rsid w:val="00D21238"/>
    <w:rsid w:val="00D24D7D"/>
    <w:rsid w:val="00D353E0"/>
    <w:rsid w:val="00D5630F"/>
    <w:rsid w:val="00D620DB"/>
    <w:rsid w:val="00D6452B"/>
    <w:rsid w:val="00D76C94"/>
    <w:rsid w:val="00D7709D"/>
    <w:rsid w:val="00D93C55"/>
    <w:rsid w:val="00D95344"/>
    <w:rsid w:val="00D95367"/>
    <w:rsid w:val="00D97EE0"/>
    <w:rsid w:val="00DA175C"/>
    <w:rsid w:val="00DA40C8"/>
    <w:rsid w:val="00DB6033"/>
    <w:rsid w:val="00DE71BF"/>
    <w:rsid w:val="00E02AA2"/>
    <w:rsid w:val="00E034AE"/>
    <w:rsid w:val="00E22563"/>
    <w:rsid w:val="00E252B7"/>
    <w:rsid w:val="00E304A5"/>
    <w:rsid w:val="00E4781A"/>
    <w:rsid w:val="00E603C6"/>
    <w:rsid w:val="00E634FB"/>
    <w:rsid w:val="00E64C49"/>
    <w:rsid w:val="00E74721"/>
    <w:rsid w:val="00EA6BD2"/>
    <w:rsid w:val="00EB4AC7"/>
    <w:rsid w:val="00EB72C8"/>
    <w:rsid w:val="00EC0BC6"/>
    <w:rsid w:val="00F06D6D"/>
    <w:rsid w:val="00F06FF8"/>
    <w:rsid w:val="00F15F38"/>
    <w:rsid w:val="00F35F9B"/>
    <w:rsid w:val="00F521AD"/>
    <w:rsid w:val="00F53212"/>
    <w:rsid w:val="00F5554B"/>
    <w:rsid w:val="00F73E28"/>
    <w:rsid w:val="00F92A4A"/>
    <w:rsid w:val="00FA65EE"/>
    <w:rsid w:val="00FB70E8"/>
    <w:rsid w:val="00FC4FC4"/>
    <w:rsid w:val="00FD531B"/>
    <w:rsid w:val="00FD602A"/>
    <w:rsid w:val="00FF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4040"/>
  <w15:docId w15:val="{1AF458EF-7E31-A541-8E54-5CC64BE6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AE6"/>
    <w:pPr>
      <w:keepNext/>
      <w:keepLines/>
      <w:spacing w:before="480" w:after="0"/>
      <w:outlineLvl w:val="0"/>
    </w:pPr>
    <w:rPr>
      <w:rFonts w:ascii="Sylfaen" w:eastAsiaTheme="majorEastAsia" w:hAnsi="Sylfaen"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74E4"/>
    <w:pPr>
      <w:keepNext/>
      <w:keepLines/>
      <w:spacing w:before="200" w:after="0"/>
      <w:outlineLvl w:val="1"/>
    </w:pPr>
    <w:rPr>
      <w:rFonts w:ascii="Sylfaen" w:eastAsiaTheme="majorEastAsia" w:hAnsi="Sylfaen" w:cstheme="majorBidi"/>
      <w:b/>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A9F"/>
    <w:pPr>
      <w:ind w:left="720"/>
      <w:contextualSpacing/>
    </w:pPr>
  </w:style>
  <w:style w:type="paragraph" w:customStyle="1" w:styleId="Default">
    <w:name w:val="Default"/>
    <w:rsid w:val="00C31A9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33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8A0"/>
    <w:rPr>
      <w:rFonts w:ascii="Tahoma" w:hAnsi="Tahoma" w:cs="Tahoma"/>
      <w:sz w:val="16"/>
      <w:szCs w:val="16"/>
    </w:rPr>
  </w:style>
  <w:style w:type="character" w:styleId="Hyperlink">
    <w:name w:val="Hyperlink"/>
    <w:basedOn w:val="DefaultParagraphFont"/>
    <w:uiPriority w:val="99"/>
    <w:unhideWhenUsed/>
    <w:rsid w:val="00827BC8"/>
    <w:rPr>
      <w:color w:val="0000FF" w:themeColor="hyperlink"/>
      <w:u w:val="single"/>
    </w:rPr>
  </w:style>
  <w:style w:type="character" w:customStyle="1" w:styleId="Heading2Char">
    <w:name w:val="Heading 2 Char"/>
    <w:basedOn w:val="DefaultParagraphFont"/>
    <w:link w:val="Heading2"/>
    <w:uiPriority w:val="9"/>
    <w:rsid w:val="005874E4"/>
    <w:rPr>
      <w:rFonts w:ascii="Sylfaen" w:eastAsiaTheme="majorEastAsia" w:hAnsi="Sylfaen" w:cstheme="majorBidi"/>
      <w:b/>
      <w:bCs/>
      <w:color w:val="4F81BD" w:themeColor="accent1"/>
      <w:sz w:val="24"/>
      <w:szCs w:val="26"/>
    </w:rPr>
  </w:style>
  <w:style w:type="character" w:customStyle="1" w:styleId="Heading1Char">
    <w:name w:val="Heading 1 Char"/>
    <w:basedOn w:val="DefaultParagraphFont"/>
    <w:link w:val="Heading1"/>
    <w:uiPriority w:val="9"/>
    <w:rsid w:val="002B4AE6"/>
    <w:rPr>
      <w:rFonts w:ascii="Sylfaen" w:eastAsiaTheme="majorEastAsia" w:hAnsi="Sylfaen"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50F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0F19"/>
    <w:rPr>
      <w:sz w:val="20"/>
      <w:szCs w:val="20"/>
    </w:rPr>
  </w:style>
  <w:style w:type="character" w:styleId="FootnoteReference">
    <w:name w:val="footnote reference"/>
    <w:basedOn w:val="DefaultParagraphFont"/>
    <w:uiPriority w:val="99"/>
    <w:semiHidden/>
    <w:unhideWhenUsed/>
    <w:rsid w:val="00450F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94BB6AD-ED6D-354F-8532-7823CD382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მარიამ რაზმაძე</dc:creator>
  <cp:lastModifiedBy>Microsoft Office User</cp:lastModifiedBy>
  <cp:revision>4</cp:revision>
  <dcterms:created xsi:type="dcterms:W3CDTF">2020-04-03T16:23:00Z</dcterms:created>
  <dcterms:modified xsi:type="dcterms:W3CDTF">2020-04-03T16:30:00Z</dcterms:modified>
</cp:coreProperties>
</file>